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00"/>
        <w:gridCol w:w="460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ב"ל | ביטוח לאומי</w:t>
            </w:r>
          </w:p>
        </w:tc>
        <w:tc>
          <w:tcPr>
            <w:tcW w:type="dxa" w:w="4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6B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7"/>
                <w:szCs w:val="17"/>
              </w:rPr>
              <w:t xml:space="preserve">מינהל גמלאות | מרץ 2026</w:t>
            </w:r>
          </w:p>
        </w:tc>
      </w:tr>
    </w:tbl>
    <w:p>
      <w:pPr>
        <w:bidi/>
        <w:spacing w:after="0" w:before="18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40"/>
              <w:left w:type="dxa" w:w="220"/>
              <w:bottom w:type="dxa" w:w="110"/>
              <w:right w:type="dxa" w:w="220"/>
            </w:tcMar>
          </w:tcPr>
          <w:p>
            <w:pPr>
              <w:bidi/>
              <w:spacing w:after="4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♿  הנגשת בחירה ומיצוי זכויות בסיעוד</w:t>
            </w: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BDD7EE"/>
                <w:sz w:val="18"/>
                <w:szCs w:val="18"/>
              </w:rPr>
              <w:t xml:space="preserve">ממשק React נגיש לסיוע לאזרח בהבנת זכאות סיעוד ומיצוי מלא של זכויותיו</w:t>
            </w:r>
          </w:p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DC3E6"/>
                <w:sz w:val="16"/>
                <w:szCs w:val="16"/>
              </w:rPr>
              <w:t xml:space="preserve">סטטוס: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8E6CF"/>
                <w:sz w:val="16"/>
                <w:szCs w:val="16"/>
              </w:rPr>
              <w:t xml:space="preserve">◔ בפיתוח — אפיון מלא, ממשק עובד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🎯  האתגר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מתוך 220,000 מקבלי גמלת סיעוד, רבים אינם ממצים את מלוא זכויותיהם — בשל חוסר ידע, בעיות שפה, גיל מתקדם או מוגבלות.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הפוטנציאל הכלכלי הלא ממומש מגיע לעשרות מיליוני שקלים בשנה.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💡  הפתרון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single" w:color="2E5F8A" w:sz="12"/>
            </w:tcBorders>
            <w:shd w:fill="EBF3FB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ממשק React נגיש ופשוט שמנחה את המבוטח (או בן משפחה) שלב אחר שלב:</w:t>
            </w:r>
          </w:p>
          <w:p>
            <w:pPr>
              <w:bidi/>
              <w:spacing w:after="0" w:before="14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בדיקת זכאות — שאלות פשוטות, תוצאה ברורה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בחירת מסלול מטפל/שירות — עם הסבר מלא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הצגת כלל ההטבות המגיעות — ללא השמטות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נגישות מלאה לפי תקן 5568 — תמיכה בקורא מסך, ניגודיות גבוהה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תמיכה בריבוי שפות (עברית/ערבית) — לאוכלוסיות מגוונות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📊  מדדים מרכזיים</w:t>
            </w:r>
          </w:p>
        </w:tc>
      </w:tr>
    </w:tbl>
    <w:p>
      <w:pPr>
        <w:bidi/>
        <w:spacing w:after="0" w:before="1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250"/>
        <w:gridCol w:w="2900"/>
        <w:gridCol w:w="250"/>
        <w:gridCol w:w="29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220K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מקבלי סיעוד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אוכלוסיית יעד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5568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תקן נגישות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תאימות מלאה</w:t>
            </w:r>
          </w:p>
        </w:tc>
        <w:tc>
          <w:tcPr>
            <w:tcW w:type="dxa" w:w="2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DEEFF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bidi/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3864"/>
                <w:sz w:val="32"/>
                <w:szCs w:val="32"/>
              </w:rPr>
              <w:t xml:space="preserve">React</w:t>
            </w:r>
          </w:p>
          <w:p>
            <w:pPr>
              <w:bidi/>
              <w:spacing w:after="14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5F8A"/>
                <w:sz w:val="17"/>
                <w:szCs w:val="17"/>
              </w:rPr>
              <w:t xml:space="preserve">טכנולוגיה</w:t>
            </w:r>
          </w:p>
          <w:p>
            <w:pPr>
              <w:bidi/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מודולרי ומותאם</w:t>
            </w:r>
          </w:p>
        </w:tc>
      </w:tr>
    </w:tbl>
    <w:p>
      <w:pPr>
        <w:bidi/>
        <w:spacing w:after="0" w:before="22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5F8A" w:val="clear"/>
            <w:tcMar>
              <w:top w:type="dxa" w:w="70"/>
              <w:left w:type="dxa" w:w="180"/>
              <w:bottom w:type="dxa" w:w="70"/>
              <w:right w:type="dxa" w:w="18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🚀  השלב הבא</w:t>
            </w:r>
          </w:p>
        </w:tc>
      </w:tr>
    </w:tbl>
    <w:p>
      <w:pPr>
        <w:bidi/>
        <w:spacing w:after="0" w:before="1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1B3A6B" w:sz="12"/>
              <w:left w:val="none" w:color="FFFFFF" w:sz="0"/>
              <w:bottom w:val="single" w:color="1B3A6B" w:sz="12"/>
              <w:right w:val="none" w:color="FFFFFF" w:sz="0"/>
            </w:tcBorders>
            <w:shd w:fill="FFF9C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pPr>
              <w:bidi/>
              <w:spacing w:after="5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השלמת פיתוח ובדיקות שמישות עם קבוצת מיקוד של מבוטחים.</w:t>
            </w:r>
          </w:p>
          <w:p>
            <w:pPr>
              <w:bidi/>
              <w:spacing w:after="0" w:before="10"/>
              <w:jc w:val="right"/>
            </w:pP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אישור להשלמת פיתוח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גיוס 15–20 מבוטחים לבדיקות שמישות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תיאום עם מחלקת IT לאינטגרציה עתידית</w:t>
            </w:r>
          </w:p>
          <w:p>
            <w:pPr>
              <w:pStyle w:val="ListParagraph"/>
              <w:numPr>
                <w:ilvl w:val="0"/>
                <w:numId w:val="2"/>
              </w:numPr>
              <w:bidi/>
              <w:spacing w:after="35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הגדרת מדדי מיצוי לפני ואחרי הטמעה</w:t>
            </w:r>
          </w:p>
        </w:tc>
      </w:tr>
    </w:tbl>
    <w:p>
      <w:pPr>
        <w:bidi/>
        <w:spacing w:after="0" w:before="20"/>
        <w:jc w:val="right"/>
      </w:pPr>
    </w:p>
    <w:tbl>
      <w:tblPr>
        <w:tblW w:type="dxa" w:w="920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00"/>
        <w:gridCol w:w="4000"/>
      </w:tblGrid>
      <w:tr>
        <w:tc>
          <w:tcPr>
            <w:tcW w:type="dxa" w:w="52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אביעד יצחקי | מינהל גמלאות | ביטוח לאומי</w:t>
            </w:r>
          </w:p>
        </w:tc>
        <w:tc>
          <w:tcPr>
            <w:tcW w:type="dxa" w:w="4000"/>
            <w:tcBorders>
              <w:top w:val="single" w:color="BBBBBB" w:sz="6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bidi/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2E5F8A"/>
                <w:sz w:val="15"/>
                <w:szCs w:val="15"/>
              </w:rPr>
              <w:t xml:space="preserve">https://aviad1840.github.io/nursing-helper/</w:t>
            </w:r>
          </w:p>
        </w:tc>
      </w:tr>
    </w:tbl>
    <w:sectPr>
      <w:pgSz w:w="11906" w:h="16838" w:orient="portrait"/>
      <w:pgMar w:top="650" w:right="750" w:bottom="650" w:left="7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right"/>
      <w:pPr>
        <w:bidi/>
        <w:ind w:right="400" w:hanging="4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2026-03-19T13:00:58.702Z</dcterms:created>
  <dcterms:modified xsi:type="dcterms:W3CDTF">2026-03-19T13:00:58.702Z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